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2D" w:rsidRPr="002E57FC" w:rsidRDefault="00961E2D" w:rsidP="00961E2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Welcome to the Inside Sales Development Program 2021!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>The purpose of this program is make you into a more successful inside sales person, which will make NCAB Group even more successful. 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During the program, you will develop your inside sales skills in all areas – from sales basics, to successful quoting, to developing business, and beyond. 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 xml:space="preserve">You will also </w:t>
      </w:r>
      <w:proofErr w:type="spellStart"/>
      <w:r w:rsidRPr="002E57FC">
        <w:rPr>
          <w:rFonts w:ascii="Arial" w:eastAsia="Times New Roman" w:hAnsi="Arial" w:cs="Arial"/>
          <w:color w:val="000000"/>
          <w:szCs w:val="20"/>
          <w:lang w:val="en-US"/>
        </w:rPr>
        <w:t>ge</w:t>
      </w:r>
      <w:proofErr w:type="spellEnd"/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to know colleagues from all around the world, share experiences with each other, and support one another,</w:t>
      </w:r>
      <w:r w:rsidR="00387C0C"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>to together become the best inside sales people in the industry! 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>Our motto is “</w:t>
      </w:r>
      <w:r w:rsidRPr="002E57FC">
        <w:rPr>
          <w:rFonts w:ascii="Arial" w:eastAsia="Times New Roman" w:hAnsi="Arial" w:cs="Arial"/>
          <w:i/>
          <w:iCs/>
          <w:color w:val="000000"/>
          <w:szCs w:val="20"/>
          <w:lang w:val="en-US"/>
        </w:rPr>
        <w:t>Not just learning, but </w:t>
      </w:r>
      <w:r w:rsidRPr="002E57FC">
        <w:rPr>
          <w:rFonts w:ascii="Arial" w:eastAsia="Times New Roman" w:hAnsi="Arial" w:cs="Arial"/>
          <w:b/>
          <w:bCs/>
          <w:i/>
          <w:iCs/>
          <w:color w:val="000000"/>
          <w:szCs w:val="20"/>
          <w:lang w:val="en-US"/>
        </w:rPr>
        <w:t>doin</w:t>
      </w:r>
      <w:bookmarkStart w:id="0" w:name="_GoBack"/>
      <w:bookmarkEnd w:id="0"/>
      <w:r w:rsidRPr="002E57FC">
        <w:rPr>
          <w:rFonts w:ascii="Arial" w:eastAsia="Times New Roman" w:hAnsi="Arial" w:cs="Arial"/>
          <w:b/>
          <w:bCs/>
          <w:i/>
          <w:iCs/>
          <w:color w:val="000000"/>
          <w:szCs w:val="20"/>
          <w:lang w:val="en-US"/>
        </w:rPr>
        <w:t>g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”. This means that you will learn the theories and models by yourself </w:t>
      </w:r>
      <w:r w:rsidRPr="002E57FC">
        <w:rPr>
          <w:rFonts w:ascii="Arial" w:eastAsia="Times New Roman" w:hAnsi="Arial" w:cs="Arial"/>
          <w:i/>
          <w:iCs/>
          <w:color w:val="000000"/>
          <w:szCs w:val="20"/>
          <w:lang w:val="en-US"/>
        </w:rPr>
        <w:t>before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each clinic (mainly via NCAB Academy),</w:t>
      </w:r>
      <w:r w:rsidR="00387C0C"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so that we can focus on discussing, sharing </w:t>
      </w:r>
      <w:proofErr w:type="spellStart"/>
      <w:r w:rsidRPr="002E57FC">
        <w:rPr>
          <w:rFonts w:ascii="Arial" w:eastAsia="Times New Roman" w:hAnsi="Arial" w:cs="Arial"/>
          <w:color w:val="000000"/>
          <w:szCs w:val="20"/>
          <w:lang w:val="en-US"/>
        </w:rPr>
        <w:t>expereinces</w:t>
      </w:r>
      <w:proofErr w:type="spellEnd"/>
      <w:r w:rsidRPr="002E57FC">
        <w:rPr>
          <w:rFonts w:ascii="Arial" w:eastAsia="Times New Roman" w:hAnsi="Arial" w:cs="Arial"/>
          <w:color w:val="000000"/>
          <w:szCs w:val="20"/>
          <w:lang w:val="en-US"/>
        </w:rPr>
        <w:t>, practicing and testing new skills when we meet during the monthly clinics.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That is why you have to be prepared to invest time and effort both on as well as between the monthly clinics. 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Your outcome of this course is largely dependent on </w:t>
      </w: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 xml:space="preserve">you, </w:t>
      </w:r>
      <w:proofErr w:type="spellStart"/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your</w:t>
      </w:r>
      <w:proofErr w:type="spellEnd"/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 xml:space="preserve"> Learning Mindset 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and </w:t>
      </w: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 xml:space="preserve">your engagement 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>as participant.</w:t>
      </w:r>
      <w:r w:rsidR="00387C0C"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The more you invest in this program – by doing the self-studies, being active in the Clinics, and supporting your colleagues – the better you will become.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FF6600"/>
          <w:szCs w:val="20"/>
          <w:u w:val="single"/>
          <w:lang w:val="en-US"/>
        </w:rPr>
        <w:t>The program is structured like this:</w:t>
      </w:r>
    </w:p>
    <w:p w:rsidR="00961E2D" w:rsidRPr="002E57FC" w:rsidRDefault="00961E2D" w:rsidP="00961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12x Online Clinics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via WebEx à 2 hours</w:t>
      </w:r>
    </w:p>
    <w:p w:rsidR="00961E2D" w:rsidRPr="002E57FC" w:rsidRDefault="00961E2D" w:rsidP="00961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13x individual self-studies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> (NCAB Academy courses, exercises, surveys or submissions) between Clinics</w:t>
      </w:r>
    </w:p>
    <w:p w:rsidR="00961E2D" w:rsidRPr="002E57FC" w:rsidRDefault="00961E2D" w:rsidP="00961E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1x Workshop 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>"Offline" à 2 days (location TBA (in Europe))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FF6600"/>
          <w:szCs w:val="20"/>
          <w:u w:val="single"/>
          <w:lang w:val="en-US"/>
        </w:rPr>
        <w:t>There will also be 2 separate classes: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Class A: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09.00 - 11.00 CET (Europe + Asia) 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</w: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Class B: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16.00 - 18.00 CET (Europe + USA)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FF6600"/>
          <w:szCs w:val="20"/>
          <w:u w:val="single"/>
          <w:lang w:val="en-US"/>
        </w:rPr>
        <w:t>Who can attend this program?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 xml:space="preserve">This program suits you who is </w:t>
      </w: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rather new (0-2 years have priority) within inside sales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(Customer Support/ Customer Service/ Account Manager, </w:t>
      </w:r>
      <w:proofErr w:type="spellStart"/>
      <w:r w:rsidRPr="002E57FC">
        <w:rPr>
          <w:rFonts w:ascii="Arial" w:eastAsia="Times New Roman" w:hAnsi="Arial" w:cs="Arial"/>
          <w:color w:val="000000"/>
          <w:szCs w:val="20"/>
          <w:lang w:val="en-US"/>
        </w:rPr>
        <w:t>etc</w:t>
      </w:r>
      <w:proofErr w:type="spellEnd"/>
      <w:r w:rsidRPr="002E57FC">
        <w:rPr>
          <w:rFonts w:ascii="Arial" w:eastAsia="Times New Roman" w:hAnsi="Arial" w:cs="Arial"/>
          <w:color w:val="000000"/>
          <w:szCs w:val="20"/>
          <w:lang w:val="en-US"/>
        </w:rPr>
        <w:t>) in NCAB Group. 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Your spoken English is probably OK, to be able to fully participate in the clinics. 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If you have already worked a few years, and are committed to all modules, you are also very welcome to join.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FF6600"/>
          <w:szCs w:val="20"/>
          <w:u w:val="single"/>
          <w:lang w:val="en-US"/>
        </w:rPr>
        <w:t>When joining this course, you commit to:</w:t>
      </w:r>
    </w:p>
    <w:p w:rsidR="00961E2D" w:rsidRPr="002E57FC" w:rsidRDefault="00961E2D" w:rsidP="00961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>Taking </w:t>
      </w: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Full Responsibility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of your development </w:t>
      </w:r>
    </w:p>
    <w:p w:rsidR="00961E2D" w:rsidRPr="002E57FC" w:rsidRDefault="00961E2D" w:rsidP="00961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>Attending and being a </w:t>
      </w: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prepared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> and </w:t>
      </w: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active participant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in the Online Clinics and the breakout-rooms during the whole program</w:t>
      </w:r>
    </w:p>
    <w:p w:rsidR="00961E2D" w:rsidRPr="002E57FC" w:rsidRDefault="00961E2D" w:rsidP="00961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>Being a </w:t>
      </w: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supportive class mate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> to your colleagues </w:t>
      </w:r>
    </w:p>
    <w:p w:rsidR="00961E2D" w:rsidRPr="002E57FC" w:rsidRDefault="00961E2D" w:rsidP="00961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Investing time and effort in the </w:t>
      </w: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self-studies </w:t>
      </w:r>
    </w:p>
    <w:p w:rsidR="00961E2D" w:rsidRPr="002E57FC" w:rsidRDefault="00961E2D" w:rsidP="00961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>Attending the </w:t>
      </w: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Workshop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t xml:space="preserve"> (minimum attendance 10 of 12 Clinics to join)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FF6600"/>
          <w:szCs w:val="20"/>
          <w:u w:val="single"/>
          <w:lang w:val="en-US"/>
        </w:rPr>
        <w:t>The dates of the clinics are (changes may apply):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>Clinic 1: October 27 - Start - Sales basics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Clinic 2: November 10 - Our USPs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Clinic 3: November 24 - Objection handling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lastRenderedPageBreak/>
        <w:t>Clinic 4: December 8 - 3Ps &amp; Time management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Clinic 5: January 12 - Negotiation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Clinic 6: February 9 - How to pick the right factory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Clinic 7: March 2 - Validating RFQs &amp; SPIN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Clinic 8: March 23 - Quoting &amp; Gross Margin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Clinic 9: April 13 - Quote follow-up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Clinic 10: May 4 - Strategic business intelligence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Clinic 11: May 25 - Complaint handling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WORKSHOP: June 14-15 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Clinic 12: July 6 - Follow-up and going forward 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>More information will come closer to date.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b/>
          <w:bCs/>
          <w:color w:val="000000"/>
          <w:szCs w:val="20"/>
          <w:lang w:val="en-US"/>
        </w:rPr>
        <w:t>Welcome to the Inside Sales Development Program 2021 – we look forward to your registration!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>Best regards, </w:t>
      </w:r>
    </w:p>
    <w:p w:rsidR="00961E2D" w:rsidRPr="002E57FC" w:rsidRDefault="00961E2D" w:rsidP="00961E2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Cs w:val="20"/>
          <w:lang w:val="en-US"/>
        </w:rPr>
      </w:pPr>
      <w:r w:rsidRPr="002E57FC">
        <w:rPr>
          <w:rFonts w:ascii="Arial" w:eastAsia="Times New Roman" w:hAnsi="Arial" w:cs="Arial"/>
          <w:color w:val="000000"/>
          <w:szCs w:val="20"/>
          <w:lang w:val="en-US"/>
        </w:rPr>
        <w:t>Michael Larsson, VP Sales NCAB Group 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Frida Rudolfsson, Learning &amp; Development Specialist NCAB Group </w:t>
      </w:r>
      <w:r w:rsidRPr="002E57FC">
        <w:rPr>
          <w:rFonts w:ascii="Arial" w:eastAsia="Times New Roman" w:hAnsi="Arial" w:cs="Arial"/>
          <w:color w:val="000000"/>
          <w:szCs w:val="20"/>
          <w:lang w:val="en-US"/>
        </w:rPr>
        <w:br/>
        <w:t>Celine Nuttall, Integrations Specialist NCAB Group</w:t>
      </w:r>
    </w:p>
    <w:p w:rsidR="00AC2DA2" w:rsidRPr="002E57FC" w:rsidRDefault="00AC2DA2">
      <w:pPr>
        <w:rPr>
          <w:rFonts w:ascii="Arial" w:hAnsi="Arial" w:cs="Arial"/>
          <w:sz w:val="24"/>
          <w:lang w:val="en-US"/>
        </w:rPr>
      </w:pPr>
    </w:p>
    <w:sectPr w:rsidR="00AC2DA2" w:rsidRPr="002E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B72"/>
    <w:multiLevelType w:val="multilevel"/>
    <w:tmpl w:val="CA4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57A15"/>
    <w:multiLevelType w:val="multilevel"/>
    <w:tmpl w:val="AF14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2D"/>
    <w:rsid w:val="002E57FC"/>
    <w:rsid w:val="00387C0C"/>
    <w:rsid w:val="00961E2D"/>
    <w:rsid w:val="00A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DA7A55-BFD0-4A90-91BA-C0392951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1E2D"/>
    <w:rPr>
      <w:b/>
      <w:bCs/>
    </w:rPr>
  </w:style>
  <w:style w:type="character" w:styleId="Emphasis">
    <w:name w:val="Emphasis"/>
    <w:basedOn w:val="DefaultParagraphFont"/>
    <w:uiPriority w:val="20"/>
    <w:qFormat/>
    <w:rsid w:val="00961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Company>NCAB Group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Rudolfsson</dc:creator>
  <cp:keywords/>
  <dc:description/>
  <cp:lastModifiedBy>Frida Rudolfsson</cp:lastModifiedBy>
  <cp:revision>3</cp:revision>
  <dcterms:created xsi:type="dcterms:W3CDTF">2021-10-19T09:32:00Z</dcterms:created>
  <dcterms:modified xsi:type="dcterms:W3CDTF">2021-10-20T06:40:00Z</dcterms:modified>
</cp:coreProperties>
</file>